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4FD" w:rsidRDefault="007724FD" w:rsidP="007724FD">
      <w:pPr>
        <w:jc w:val="center"/>
        <w:rPr>
          <w:rFonts w:ascii="Bell MT" w:hAnsi="Bell MT"/>
          <w:b/>
          <w:sz w:val="28"/>
        </w:rPr>
      </w:pPr>
    </w:p>
    <w:p w:rsidR="005434E9" w:rsidRPr="004917B4" w:rsidRDefault="005434E9" w:rsidP="007724FD">
      <w:pPr>
        <w:jc w:val="center"/>
        <w:rPr>
          <w:rFonts w:ascii="Bell MT" w:hAnsi="Bell MT"/>
          <w:sz w:val="20"/>
        </w:rPr>
      </w:pPr>
      <w:r w:rsidRPr="004917B4">
        <w:rPr>
          <w:rFonts w:ascii="Bell MT" w:hAnsi="Bell MT"/>
          <w:b/>
          <w:sz w:val="28"/>
        </w:rPr>
        <w:t>MEMBERSHIP CATEGORIES AND TRAINING REQUIREMENTS</w:t>
      </w:r>
    </w:p>
    <w:p w:rsidR="005434E9" w:rsidRPr="004917B4" w:rsidRDefault="005434E9" w:rsidP="009D70F2">
      <w:pPr>
        <w:spacing w:line="240" w:lineRule="auto"/>
        <w:jc w:val="both"/>
        <w:rPr>
          <w:rFonts w:ascii="Bell MT" w:hAnsi="Bell MT"/>
        </w:rPr>
      </w:pPr>
      <w:r w:rsidRPr="004917B4">
        <w:rPr>
          <w:rFonts w:ascii="Bell MT" w:hAnsi="Bell MT"/>
        </w:rPr>
        <w:t xml:space="preserve">The Ortho-Bionomy® Association of Canada (OBAC) was incorporated in December 2003 as a non-profit, professional association for the purpose of promoting Ortho-Bionomy in Canada, and for establishing and monitoring Ortho-Bionomy Practitioner and Instructor Training Programs in Canada.  The support of its members is integral to the on-going development, maintenance and operation of the Association.  </w:t>
      </w:r>
    </w:p>
    <w:p w:rsidR="005434E9" w:rsidRPr="004917B4" w:rsidRDefault="005434E9" w:rsidP="004917B4">
      <w:pPr>
        <w:spacing w:after="0" w:line="240" w:lineRule="auto"/>
        <w:jc w:val="both"/>
        <w:rPr>
          <w:rFonts w:ascii="Bell MT" w:hAnsi="Bell MT"/>
          <w:b/>
        </w:rPr>
      </w:pPr>
      <w:r w:rsidRPr="004917B4">
        <w:rPr>
          <w:rFonts w:ascii="Bell MT" w:hAnsi="Bell MT"/>
          <w:b/>
        </w:rPr>
        <w:t xml:space="preserve">OBAC offers the following benefits to all members: </w:t>
      </w:r>
    </w:p>
    <w:p w:rsidR="005434E9" w:rsidRPr="004917B4" w:rsidRDefault="005434E9" w:rsidP="004917B4">
      <w:pPr>
        <w:pStyle w:val="ListParagraph"/>
        <w:numPr>
          <w:ilvl w:val="0"/>
          <w:numId w:val="1"/>
        </w:numPr>
        <w:spacing w:after="0" w:line="240" w:lineRule="auto"/>
        <w:jc w:val="both"/>
        <w:rPr>
          <w:rFonts w:ascii="Bell MT" w:hAnsi="Bell MT"/>
        </w:rPr>
      </w:pPr>
      <w:r w:rsidRPr="004917B4">
        <w:rPr>
          <w:rFonts w:ascii="Bell MT" w:hAnsi="Bell MT"/>
        </w:rPr>
        <w:t xml:space="preserve">A complementary listing in the Members Directory on the OBAC website: </w:t>
      </w:r>
      <w:hyperlink r:id="rId7" w:history="1">
        <w:r w:rsidRPr="004917B4">
          <w:rPr>
            <w:rStyle w:val="Hyperlink"/>
            <w:rFonts w:ascii="Bell MT" w:hAnsi="Bell MT"/>
          </w:rPr>
          <w:t>www.ortho-bionomy.ca</w:t>
        </w:r>
      </w:hyperlink>
    </w:p>
    <w:p w:rsidR="005434E9" w:rsidRPr="004917B4" w:rsidRDefault="005434E9" w:rsidP="009D70F2">
      <w:pPr>
        <w:pStyle w:val="ListParagraph"/>
        <w:numPr>
          <w:ilvl w:val="0"/>
          <w:numId w:val="1"/>
        </w:numPr>
        <w:spacing w:line="240" w:lineRule="auto"/>
        <w:jc w:val="both"/>
        <w:rPr>
          <w:rFonts w:ascii="Bell MT" w:hAnsi="Bell MT"/>
        </w:rPr>
      </w:pPr>
      <w:r w:rsidRPr="004917B4">
        <w:rPr>
          <w:rFonts w:ascii="Bell MT" w:hAnsi="Bell MT"/>
        </w:rPr>
        <w:t xml:space="preserve">This complimentary listing includes an optional biography page </w:t>
      </w:r>
    </w:p>
    <w:p w:rsidR="005434E9" w:rsidRPr="004917B4" w:rsidRDefault="005434E9" w:rsidP="009D70F2">
      <w:pPr>
        <w:pStyle w:val="ListParagraph"/>
        <w:numPr>
          <w:ilvl w:val="0"/>
          <w:numId w:val="1"/>
        </w:numPr>
        <w:spacing w:line="240" w:lineRule="auto"/>
        <w:jc w:val="both"/>
        <w:rPr>
          <w:rFonts w:ascii="Bell MT" w:hAnsi="Bell MT"/>
        </w:rPr>
      </w:pPr>
      <w:r w:rsidRPr="004917B4">
        <w:rPr>
          <w:rFonts w:ascii="Bell MT" w:hAnsi="Bell MT"/>
        </w:rPr>
        <w:t>A subscription to ‘The Sand Dollar’ newsletter, member may advertise in the newsletter for a discounted rate.</w:t>
      </w:r>
    </w:p>
    <w:p w:rsidR="005434E9" w:rsidRPr="004917B4" w:rsidRDefault="005434E9" w:rsidP="009D70F2">
      <w:pPr>
        <w:pStyle w:val="ListParagraph"/>
        <w:numPr>
          <w:ilvl w:val="0"/>
          <w:numId w:val="1"/>
        </w:numPr>
        <w:spacing w:line="240" w:lineRule="auto"/>
        <w:jc w:val="both"/>
        <w:rPr>
          <w:rFonts w:ascii="Bell MT" w:hAnsi="Bell MT"/>
        </w:rPr>
      </w:pPr>
      <w:r w:rsidRPr="004917B4">
        <w:rPr>
          <w:rFonts w:ascii="Bell MT" w:hAnsi="Bell MT"/>
        </w:rPr>
        <w:t xml:space="preserve">An individual member, or one representative from a member organization, may attend the OBAC Conference at a discounted rate.  </w:t>
      </w:r>
    </w:p>
    <w:p w:rsidR="00403B5E" w:rsidRPr="004917B4" w:rsidRDefault="00403B5E" w:rsidP="009D70F2">
      <w:pPr>
        <w:spacing w:line="240" w:lineRule="auto"/>
        <w:jc w:val="both"/>
        <w:rPr>
          <w:rFonts w:ascii="Bell MT" w:hAnsi="Bell MT"/>
        </w:rPr>
      </w:pPr>
      <w:r w:rsidRPr="004917B4">
        <w:rPr>
          <w:rFonts w:ascii="Bell MT" w:hAnsi="Bell MT"/>
          <w:b/>
        </w:rPr>
        <w:t xml:space="preserve">STUDENT MEMBERS </w:t>
      </w:r>
      <w:r w:rsidRPr="004917B4">
        <w:rPr>
          <w:rFonts w:ascii="Bell MT" w:hAnsi="Bell MT"/>
        </w:rPr>
        <w:t>require a minimum of 16 units of training in Ortho-Bionomy.  They may attend general or special meetings of the members of the Association as non-voting member.</w:t>
      </w:r>
    </w:p>
    <w:p w:rsidR="005434E9" w:rsidRPr="004917B4" w:rsidRDefault="00403B5E" w:rsidP="009D70F2">
      <w:pPr>
        <w:spacing w:line="240" w:lineRule="auto"/>
        <w:jc w:val="both"/>
        <w:rPr>
          <w:rFonts w:ascii="Bell MT" w:hAnsi="Bell MT"/>
        </w:rPr>
      </w:pPr>
      <w:r w:rsidRPr="004917B4">
        <w:rPr>
          <w:rFonts w:ascii="Bell MT" w:hAnsi="Bell MT"/>
          <w:b/>
        </w:rPr>
        <w:t>ASSOCIATE MEMBERS</w:t>
      </w:r>
      <w:r w:rsidRPr="004917B4">
        <w:rPr>
          <w:rFonts w:ascii="Bell MT" w:hAnsi="Bell MT"/>
        </w:rPr>
        <w:t xml:space="preserve"> </w:t>
      </w:r>
      <w:r w:rsidR="005434E9" w:rsidRPr="004917B4">
        <w:rPr>
          <w:rFonts w:ascii="Bell MT" w:hAnsi="Bell MT"/>
        </w:rPr>
        <w:t xml:space="preserve">require a minimum of 112 </w:t>
      </w:r>
      <w:r w:rsidRPr="004917B4">
        <w:rPr>
          <w:rFonts w:ascii="Bell MT" w:hAnsi="Bell MT"/>
        </w:rPr>
        <w:t>units</w:t>
      </w:r>
      <w:r w:rsidR="005434E9" w:rsidRPr="004917B4">
        <w:rPr>
          <w:rFonts w:ascii="Bell MT" w:hAnsi="Bell MT"/>
        </w:rPr>
        <w:t xml:space="preserve"> of training in Ortho-Bionomy, including a minimum of 32 units of Phase Four, 16 units of </w:t>
      </w:r>
      <w:r w:rsidRPr="004917B4">
        <w:rPr>
          <w:rFonts w:ascii="Bell MT" w:hAnsi="Bell MT"/>
        </w:rPr>
        <w:t>Phase Five and 16 units of Phase Six.   In addition, one satisfactory evaluation session of Ortho-Bionomy must be given to a Registered Ortho-Bionomy Instructor.  Associate Members need to complete 16 units of continuing education in Ortho-Bionomy every two years.  They may use the registered term ‘Ortho-Bionomy’ in their promotional material by listing Ortho-Bionomy among the modalities they practice, or may use the term Ortho-Bionomy by itself in conjunction with the statement “Associate Member of OBAC”.  (They are not eligible to use the Sand Dollar Logo).  Associate Members have voting privileges at all general and special meetings of the members, and are eligible to run for election as Board Members after belonging to the Association for one year.</w:t>
      </w:r>
    </w:p>
    <w:p w:rsidR="00403B5E" w:rsidRPr="004917B4" w:rsidRDefault="00403B5E" w:rsidP="009D70F2">
      <w:pPr>
        <w:spacing w:line="240" w:lineRule="auto"/>
        <w:jc w:val="both"/>
        <w:rPr>
          <w:rFonts w:ascii="Bell MT" w:hAnsi="Bell MT"/>
        </w:rPr>
      </w:pPr>
      <w:r w:rsidRPr="004917B4">
        <w:rPr>
          <w:rFonts w:ascii="Bell MT" w:hAnsi="Bell MT"/>
          <w:b/>
        </w:rPr>
        <w:t>PROFESSIONAL MEMBERS</w:t>
      </w:r>
      <w:r w:rsidRPr="004917B4">
        <w:rPr>
          <w:rFonts w:ascii="Bell MT" w:hAnsi="Bell MT"/>
        </w:rPr>
        <w:t xml:space="preserve"> include all of the Practitioner and Instructor Members of OBAC.  They have successfully completed all of the training requirements for one or more of the formal training programs administered by OBAC.  Professional Members need to complete 16 units of continuing education in Ortho-Bionomy every two years.  They have voting privileges, are eligible to run for election as Board Members after one year of membership in OBAC, and enjoy full use of the Association’s registered trademarks (the term ‘Ortho-Bionomy and the Sand Dollar logo.)  The requirements for each level of training within this category are as follows:</w:t>
      </w:r>
    </w:p>
    <w:p w:rsidR="00403B5E" w:rsidRPr="004917B4" w:rsidRDefault="009D70F2" w:rsidP="009D70F2">
      <w:pPr>
        <w:pStyle w:val="ListParagraph"/>
        <w:numPr>
          <w:ilvl w:val="0"/>
          <w:numId w:val="2"/>
        </w:numPr>
        <w:spacing w:line="240" w:lineRule="auto"/>
        <w:jc w:val="both"/>
        <w:rPr>
          <w:rFonts w:ascii="Bell MT" w:hAnsi="Bell MT"/>
        </w:rPr>
      </w:pPr>
      <w:r w:rsidRPr="004917B4">
        <w:rPr>
          <w:rFonts w:ascii="Bell MT" w:hAnsi="Bell MT"/>
        </w:rPr>
        <w:t xml:space="preserve">A </w:t>
      </w:r>
      <w:r w:rsidRPr="004917B4">
        <w:rPr>
          <w:rFonts w:ascii="Bell MT" w:hAnsi="Bell MT"/>
          <w:b/>
        </w:rPr>
        <w:t xml:space="preserve">Practitioner </w:t>
      </w:r>
      <w:r w:rsidRPr="004917B4">
        <w:rPr>
          <w:rFonts w:ascii="Bell MT" w:hAnsi="Bell MT"/>
        </w:rPr>
        <w:t>has completed the Registered Practitioner Training Program of 521 units of training.</w:t>
      </w:r>
    </w:p>
    <w:p w:rsidR="009D70F2" w:rsidRPr="004917B4" w:rsidRDefault="009D70F2" w:rsidP="009D70F2">
      <w:pPr>
        <w:pStyle w:val="ListParagraph"/>
        <w:numPr>
          <w:ilvl w:val="0"/>
          <w:numId w:val="2"/>
        </w:numPr>
        <w:spacing w:line="240" w:lineRule="auto"/>
        <w:jc w:val="both"/>
        <w:rPr>
          <w:rFonts w:ascii="Bell MT" w:hAnsi="Bell MT"/>
        </w:rPr>
      </w:pPr>
      <w:r w:rsidRPr="004917B4">
        <w:rPr>
          <w:rFonts w:ascii="Bell MT" w:hAnsi="Bell MT"/>
        </w:rPr>
        <w:t xml:space="preserve">An </w:t>
      </w:r>
      <w:r w:rsidRPr="004917B4">
        <w:rPr>
          <w:rFonts w:ascii="Bell MT" w:hAnsi="Bell MT"/>
          <w:b/>
        </w:rPr>
        <w:t>Advanced Practitioner</w:t>
      </w:r>
      <w:r w:rsidRPr="004917B4">
        <w:rPr>
          <w:rFonts w:ascii="Bell MT" w:hAnsi="Bell MT"/>
        </w:rPr>
        <w:t xml:space="preserve"> has completed the Registered Advanced Practitioner training program </w:t>
      </w:r>
    </w:p>
    <w:p w:rsidR="009D70F2" w:rsidRPr="004917B4" w:rsidRDefault="009D70F2" w:rsidP="009D70F2">
      <w:pPr>
        <w:pStyle w:val="ListParagraph"/>
        <w:numPr>
          <w:ilvl w:val="0"/>
          <w:numId w:val="2"/>
        </w:numPr>
        <w:spacing w:line="240" w:lineRule="auto"/>
        <w:jc w:val="both"/>
        <w:rPr>
          <w:rFonts w:ascii="Bell MT" w:hAnsi="Bell MT"/>
        </w:rPr>
      </w:pPr>
      <w:r w:rsidRPr="004917B4">
        <w:rPr>
          <w:rFonts w:ascii="Bell MT" w:hAnsi="Bell MT"/>
        </w:rPr>
        <w:t xml:space="preserve">An </w:t>
      </w:r>
      <w:r w:rsidRPr="004917B4">
        <w:rPr>
          <w:rFonts w:ascii="Bell MT" w:hAnsi="Bell MT"/>
          <w:b/>
        </w:rPr>
        <w:t>Instructor</w:t>
      </w:r>
      <w:r w:rsidRPr="004917B4">
        <w:rPr>
          <w:rFonts w:ascii="Bell MT" w:hAnsi="Bell MT"/>
        </w:rPr>
        <w:t xml:space="preserve"> has completed an apprenticeship program which includes extensive training in all levels of Ortho-Bionomy (minimum of 600 units), and is qualified to teach the majority of the courses in the Registered Practitioner Training Program.</w:t>
      </w:r>
    </w:p>
    <w:p w:rsidR="009D70F2" w:rsidRPr="004917B4" w:rsidRDefault="009D70F2" w:rsidP="009D70F2">
      <w:pPr>
        <w:pStyle w:val="ListParagraph"/>
        <w:numPr>
          <w:ilvl w:val="0"/>
          <w:numId w:val="2"/>
        </w:numPr>
        <w:spacing w:line="240" w:lineRule="auto"/>
        <w:jc w:val="both"/>
        <w:rPr>
          <w:rFonts w:ascii="Bell MT" w:hAnsi="Bell MT"/>
        </w:rPr>
      </w:pPr>
      <w:r w:rsidRPr="004917B4">
        <w:rPr>
          <w:rFonts w:ascii="Bell MT" w:hAnsi="Bell MT"/>
        </w:rPr>
        <w:t xml:space="preserve">An </w:t>
      </w:r>
      <w:r w:rsidRPr="004917B4">
        <w:rPr>
          <w:rFonts w:ascii="Bell MT" w:hAnsi="Bell MT"/>
          <w:b/>
        </w:rPr>
        <w:t>Advanced Instructor</w:t>
      </w:r>
      <w:r w:rsidRPr="004917B4">
        <w:rPr>
          <w:rFonts w:ascii="Bell MT" w:hAnsi="Bell MT"/>
        </w:rPr>
        <w:t xml:space="preserve"> has completed additional supervised training which allows them to teach the advanced levels of Ortho-Bionomy. </w:t>
      </w:r>
    </w:p>
    <w:p w:rsidR="009D70F2" w:rsidRPr="004917B4" w:rsidRDefault="009D70F2" w:rsidP="009D70F2">
      <w:pPr>
        <w:spacing w:line="240" w:lineRule="auto"/>
        <w:jc w:val="both"/>
        <w:rPr>
          <w:rFonts w:ascii="Bell MT" w:hAnsi="Bell MT"/>
        </w:rPr>
      </w:pPr>
      <w:r w:rsidRPr="004917B4">
        <w:rPr>
          <w:rFonts w:ascii="Bell MT" w:hAnsi="Bell MT"/>
          <w:b/>
        </w:rPr>
        <w:t>Inactive membership:</w:t>
      </w:r>
      <w:r w:rsidRPr="004917B4">
        <w:rPr>
          <w:rFonts w:ascii="Bell MT" w:hAnsi="Bell MT"/>
        </w:rPr>
        <w:t xml:space="preserve"> An Associate or Professional Member of the Association who is not currently in practice but wishes to maintain </w:t>
      </w:r>
      <w:r w:rsidR="004917B4" w:rsidRPr="004917B4">
        <w:rPr>
          <w:rFonts w:ascii="Bell MT" w:hAnsi="Bell MT"/>
        </w:rPr>
        <w:t>his/her membership number and to stay informed about activities of the Association.  They may attend general or special meetings of the members of the Association as non-voting member.</w:t>
      </w:r>
    </w:p>
    <w:p w:rsidR="00403B5E" w:rsidRPr="00A25CF1" w:rsidRDefault="004917B4" w:rsidP="00A25CF1">
      <w:pPr>
        <w:spacing w:line="240" w:lineRule="auto"/>
        <w:jc w:val="both"/>
        <w:rPr>
          <w:rFonts w:ascii="Bell MT" w:hAnsi="Bell MT"/>
        </w:rPr>
      </w:pPr>
      <w:r w:rsidRPr="004917B4">
        <w:rPr>
          <w:rFonts w:ascii="Bell MT" w:hAnsi="Bell MT"/>
          <w:b/>
        </w:rPr>
        <w:t xml:space="preserve">Friends of OBAC membership:  </w:t>
      </w:r>
      <w:r w:rsidRPr="004917B4">
        <w:rPr>
          <w:rFonts w:ascii="Bell MT" w:hAnsi="Bell MT"/>
        </w:rPr>
        <w:t>Available to individuals or organizations who are interested in Ortho-Bionomy and in supporting the work of the Association.  This membership level is also available at no cost to established Ortho-Bionomy organizations outside of Canada that wish to make a mutual exchange of information.  They may attend general or special meetings of the members of the Association as non-voting member.</w:t>
      </w:r>
    </w:p>
    <w:sectPr w:rsidR="00403B5E" w:rsidRPr="00A25CF1" w:rsidSect="007724FD">
      <w:headerReference w:type="default" r:id="rId8"/>
      <w:footerReference w:type="default" r:id="rId9"/>
      <w:pgSz w:w="12240" w:h="15840"/>
      <w:pgMar w:top="720" w:right="720" w:bottom="720" w:left="720" w:header="113"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E52" w:rsidRDefault="00D15E52" w:rsidP="00543805">
      <w:pPr>
        <w:spacing w:after="0" w:line="240" w:lineRule="auto"/>
      </w:pPr>
      <w:r>
        <w:separator/>
      </w:r>
    </w:p>
  </w:endnote>
  <w:endnote w:type="continuationSeparator" w:id="0">
    <w:p w:rsidR="00D15E52" w:rsidRDefault="00D15E52" w:rsidP="00543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05" w:rsidRDefault="00543805">
    <w:pPr>
      <w:pStyle w:val="Footer"/>
    </w:pPr>
  </w:p>
  <w:p w:rsidR="007724FD" w:rsidRPr="00A25CF1" w:rsidRDefault="007724FD" w:rsidP="00A25CF1">
    <w:r>
      <w:rPr>
        <w:b/>
        <w:bCs/>
        <w:sz w:val="20"/>
        <w:szCs w:val="20"/>
      </w:rPr>
      <w:t>ORTHO-B</w:t>
    </w:r>
    <w:r w:rsidR="00A25CF1">
      <w:rPr>
        <w:b/>
        <w:bCs/>
        <w:sz w:val="20"/>
        <w:szCs w:val="20"/>
      </w:rPr>
      <w:t xml:space="preserve">IONOMY® ASSOCIATION OF CANADA </w:t>
    </w:r>
    <w:r w:rsidR="00A25CF1" w:rsidRPr="00A25CF1">
      <w:rPr>
        <w:rFonts w:ascii="Arial" w:hAnsi="Arial" w:cs="Arial"/>
        <w:b/>
        <w:color w:val="202020"/>
        <w:sz w:val="18"/>
        <w:szCs w:val="27"/>
      </w:rPr>
      <w:t>301 Kincora Glen Rise NW, Calgary AB, T3R 0B9</w:t>
    </w:r>
    <w:r w:rsidR="00A25CF1">
      <w:rPr>
        <w:rFonts w:ascii="Arial" w:hAnsi="Arial" w:cs="Arial"/>
        <w:b/>
        <w:color w:val="202020"/>
        <w:sz w:val="18"/>
        <w:szCs w:val="27"/>
      </w:rPr>
      <w:t xml:space="preserve">                                    </w:t>
    </w:r>
    <w:hyperlink r:id="rId1" w:history="1">
      <w:r w:rsidRPr="00E72BC7">
        <w:rPr>
          <w:rStyle w:val="Hyperlink"/>
          <w:sz w:val="20"/>
          <w:szCs w:val="20"/>
        </w:rPr>
        <w:t>www.ortho-bionomy.ca</w:t>
      </w:r>
    </w:hyperlink>
    <w:r>
      <w:rPr>
        <w:sz w:val="20"/>
        <w:szCs w:val="20"/>
      </w:rPr>
      <w:t xml:space="preserve"> </w:t>
    </w:r>
    <w:r>
      <w:rPr>
        <w:b/>
        <w:bCs/>
        <w:sz w:val="20"/>
        <w:szCs w:val="20"/>
      </w:rPr>
      <w:t xml:space="preserve">Phone </w:t>
    </w:r>
    <w:r>
      <w:rPr>
        <w:sz w:val="20"/>
        <w:szCs w:val="20"/>
      </w:rPr>
      <w:t xml:space="preserve">(855) 215-1818 </w:t>
    </w:r>
    <w:r>
      <w:rPr>
        <w:b/>
        <w:bCs/>
        <w:sz w:val="20"/>
        <w:szCs w:val="20"/>
      </w:rPr>
      <w:t xml:space="preserve">email </w:t>
    </w:r>
    <w:hyperlink r:id="rId2" w:history="1">
      <w:r w:rsidRPr="0098395B">
        <w:rPr>
          <w:rStyle w:val="Hyperlink"/>
          <w:sz w:val="20"/>
          <w:szCs w:val="20"/>
        </w:rPr>
        <w:t>info@ortho-bionomy.ca</w:t>
      </w:r>
    </w:hyperlink>
    <w:r>
      <w:rPr>
        <w:sz w:val="20"/>
        <w:szCs w:val="20"/>
      </w:rPr>
      <w:tab/>
    </w:r>
    <w:r>
      <w:rPr>
        <w:sz w:val="20"/>
        <w:szCs w:val="20"/>
      </w:rPr>
      <w:tab/>
    </w:r>
    <w:r>
      <w:rPr>
        <w:sz w:val="20"/>
        <w:szCs w:val="20"/>
      </w:rPr>
      <w:tab/>
      <w:t xml:space="preserve"> </w:t>
    </w:r>
    <w:r w:rsidR="00A25CF1">
      <w:rPr>
        <w:sz w:val="20"/>
        <w:szCs w:val="20"/>
      </w:rPr>
      <w:t xml:space="preserve">                         </w:t>
    </w:r>
    <w:r>
      <w:rPr>
        <w:sz w:val="20"/>
        <w:szCs w:val="20"/>
      </w:rPr>
      <w:t xml:space="preserve"> </w:t>
    </w:r>
    <w:r w:rsidRPr="007724FD">
      <w:rPr>
        <w:sz w:val="20"/>
        <w:szCs w:val="20"/>
        <w:bdr w:val="single" w:sz="4" w:space="0" w:color="auto"/>
      </w:rPr>
      <w:t xml:space="preserve"> </w:t>
    </w:r>
    <w:r w:rsidRPr="007724FD">
      <w:rPr>
        <w:rFonts w:ascii="Franklin Gothic Book" w:hAnsi="Franklin Gothic Book" w:cs="Franklin Gothic Book"/>
        <w:sz w:val="18"/>
        <w:szCs w:val="18"/>
        <w:bdr w:val="single" w:sz="4" w:space="0" w:color="auto"/>
      </w:rPr>
      <w:t xml:space="preserve">Rev </w:t>
    </w:r>
    <w:r>
      <w:rPr>
        <w:rFonts w:ascii="Franklin Gothic Book" w:hAnsi="Franklin Gothic Book" w:cs="Franklin Gothic Book"/>
        <w:sz w:val="18"/>
        <w:szCs w:val="18"/>
        <w:bdr w:val="single" w:sz="4" w:space="0" w:color="auto"/>
      </w:rPr>
      <w:t>08 -</w:t>
    </w:r>
    <w:r w:rsidRPr="007724FD">
      <w:rPr>
        <w:rFonts w:ascii="Franklin Gothic Book" w:hAnsi="Franklin Gothic Book" w:cs="Franklin Gothic Book"/>
        <w:sz w:val="18"/>
        <w:szCs w:val="18"/>
        <w:bdr w:val="single" w:sz="4" w:space="0" w:color="auto"/>
      </w:rPr>
      <w:t>21</w:t>
    </w:r>
  </w:p>
  <w:p w:rsidR="00543805" w:rsidRDefault="005438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E52" w:rsidRDefault="00D15E52" w:rsidP="00543805">
      <w:pPr>
        <w:spacing w:after="0" w:line="240" w:lineRule="auto"/>
      </w:pPr>
      <w:r>
        <w:separator/>
      </w:r>
    </w:p>
  </w:footnote>
  <w:footnote w:type="continuationSeparator" w:id="0">
    <w:p w:rsidR="00D15E52" w:rsidRDefault="00D15E52" w:rsidP="005438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05" w:rsidRDefault="00A25CF1" w:rsidP="00A25CF1">
    <w:pPr>
      <w:pStyle w:val="Header"/>
      <w:tabs>
        <w:tab w:val="left" w:pos="4095"/>
      </w:tabs>
      <w:jc w:val="center"/>
    </w:pPr>
    <w:r>
      <w:rPr>
        <w:noProof/>
      </w:rPr>
      <w:drawing>
        <wp:anchor distT="0" distB="0" distL="114300" distR="114300" simplePos="0" relativeHeight="251659264" behindDoc="1" locked="0" layoutInCell="1" allowOverlap="1">
          <wp:simplePos x="0" y="0"/>
          <wp:positionH relativeFrom="column">
            <wp:posOffset>790575</wp:posOffset>
          </wp:positionH>
          <wp:positionV relativeFrom="paragraph">
            <wp:posOffset>-71755</wp:posOffset>
          </wp:positionV>
          <wp:extent cx="1076325" cy="1033145"/>
          <wp:effectExtent l="19050" t="0" r="9525" b="0"/>
          <wp:wrapThrough wrapText="bothSides">
            <wp:wrapPolygon edited="0">
              <wp:start x="-382" y="0"/>
              <wp:lineTo x="-382" y="21109"/>
              <wp:lineTo x="21791" y="21109"/>
              <wp:lineTo x="21791" y="0"/>
              <wp:lineTo x="-382" y="0"/>
            </wp:wrapPolygon>
          </wp:wrapThrough>
          <wp:docPr id="7" name="Picture 2" descr="watermark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mark large"/>
                  <pic:cNvPicPr>
                    <a:picLocks noChangeAspect="1" noChangeArrowheads="1"/>
                  </pic:cNvPicPr>
                </pic:nvPicPr>
                <pic:blipFill>
                  <a:blip r:embed="rId1" cstate="print"/>
                  <a:srcRect b="17964"/>
                  <a:stretch>
                    <a:fillRect/>
                  </a:stretch>
                </pic:blipFill>
                <pic:spPr bwMode="auto">
                  <a:xfrm>
                    <a:off x="0" y="0"/>
                    <a:ext cx="1076325" cy="1033145"/>
                  </a:xfrm>
                  <a:prstGeom prst="rect">
                    <a:avLst/>
                  </a:prstGeom>
                  <a:noFill/>
                  <a:ln w="9525">
                    <a:noFill/>
                    <a:miter lim="800000"/>
                    <a:headEnd/>
                    <a:tailEnd/>
                  </a:ln>
                </pic:spPr>
              </pic:pic>
            </a:graphicData>
          </a:graphic>
        </wp:anchor>
      </w:drawing>
    </w:r>
    <w:r w:rsidRPr="00A25CF1">
      <w:drawing>
        <wp:inline distT="0" distB="0" distL="0" distR="0">
          <wp:extent cx="3226426" cy="920018"/>
          <wp:effectExtent l="19050" t="0" r="0" b="0"/>
          <wp:docPr id="6" name="Picture 5" descr="C:\Users\Peggie\AppData\Local\Microsoft\Windows\INetCache\Content.Word\OBAC_onlytype LOGO FINAL-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ggie\AppData\Local\Microsoft\Windows\INetCache\Content.Word\OBAC_onlytype LOGO FINAL-01-01.jpg"/>
                  <pic:cNvPicPr>
                    <a:picLocks noChangeAspect="1" noChangeArrowheads="1"/>
                  </pic:cNvPicPr>
                </pic:nvPicPr>
                <pic:blipFill>
                  <a:blip r:embed="rId2" cstate="print"/>
                  <a:srcRect/>
                  <a:stretch>
                    <a:fillRect/>
                  </a:stretch>
                </pic:blipFill>
                <pic:spPr bwMode="auto">
                  <a:xfrm>
                    <a:off x="0" y="0"/>
                    <a:ext cx="3226599" cy="920067"/>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347291"/>
    <w:multiLevelType w:val="hybridMultilevel"/>
    <w:tmpl w:val="F5B6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73210"/>
    <w:multiLevelType w:val="hybridMultilevel"/>
    <w:tmpl w:val="84EC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5434E9"/>
    <w:rsid w:val="002B088F"/>
    <w:rsid w:val="0031230C"/>
    <w:rsid w:val="00403B5E"/>
    <w:rsid w:val="004917B4"/>
    <w:rsid w:val="005158A1"/>
    <w:rsid w:val="005434E9"/>
    <w:rsid w:val="00543805"/>
    <w:rsid w:val="00621AB8"/>
    <w:rsid w:val="007724FD"/>
    <w:rsid w:val="009D3FC8"/>
    <w:rsid w:val="009D70F2"/>
    <w:rsid w:val="00A25CF1"/>
    <w:rsid w:val="00B2508F"/>
    <w:rsid w:val="00BC4A7A"/>
    <w:rsid w:val="00D07868"/>
    <w:rsid w:val="00D15E52"/>
    <w:rsid w:val="00D77E2E"/>
    <w:rsid w:val="00EB04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4E9"/>
    <w:pPr>
      <w:ind w:left="720"/>
      <w:contextualSpacing/>
    </w:pPr>
  </w:style>
  <w:style w:type="character" w:styleId="Hyperlink">
    <w:name w:val="Hyperlink"/>
    <w:basedOn w:val="DefaultParagraphFont"/>
    <w:uiPriority w:val="99"/>
    <w:unhideWhenUsed/>
    <w:rsid w:val="005434E9"/>
    <w:rPr>
      <w:color w:val="0000FF" w:themeColor="hyperlink"/>
      <w:u w:val="single"/>
    </w:rPr>
  </w:style>
  <w:style w:type="paragraph" w:styleId="BalloonText">
    <w:name w:val="Balloon Text"/>
    <w:basedOn w:val="Normal"/>
    <w:link w:val="BalloonTextChar"/>
    <w:uiPriority w:val="99"/>
    <w:semiHidden/>
    <w:unhideWhenUsed/>
    <w:rsid w:val="009D7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0F2"/>
    <w:rPr>
      <w:rFonts w:ascii="Tahoma" w:hAnsi="Tahoma" w:cs="Tahoma"/>
      <w:sz w:val="16"/>
      <w:szCs w:val="16"/>
    </w:rPr>
  </w:style>
  <w:style w:type="paragraph" w:styleId="Header">
    <w:name w:val="header"/>
    <w:basedOn w:val="Normal"/>
    <w:link w:val="HeaderChar"/>
    <w:uiPriority w:val="99"/>
    <w:semiHidden/>
    <w:unhideWhenUsed/>
    <w:rsid w:val="005438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3805"/>
  </w:style>
  <w:style w:type="paragraph" w:styleId="Footer">
    <w:name w:val="footer"/>
    <w:basedOn w:val="Normal"/>
    <w:link w:val="FooterChar"/>
    <w:uiPriority w:val="99"/>
    <w:unhideWhenUsed/>
    <w:rsid w:val="00543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80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rtho-bionomy.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ortho-bionomy.ca" TargetMode="External"/><Relationship Id="rId1" Type="http://schemas.openxmlformats.org/officeDocument/2006/relationships/hyperlink" Target="http://www.ortho-bionomy.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cp:lastPrinted>2021-11-05T22:12:00Z</cp:lastPrinted>
  <dcterms:created xsi:type="dcterms:W3CDTF">2021-08-21T03:20:00Z</dcterms:created>
  <dcterms:modified xsi:type="dcterms:W3CDTF">2022-07-28T15:33:00Z</dcterms:modified>
</cp:coreProperties>
</file>